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B" w:rsidRDefault="004A21FB" w:rsidP="004A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</w:pPr>
      <w:r w:rsidRPr="004A21FB"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  <w:t>Кто имеет преимущественное право на отпуск в летний период?</w:t>
      </w:r>
    </w:p>
    <w:p w:rsidR="004A21FB" w:rsidRDefault="004A21FB" w:rsidP="004A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право работника на отпуск в летнее время в первую очередь законом не установлено. Но есть отдельные категории лиц, которым в соответствии со ст. 122 Трудового кодекса Российской Федерации ежегодный оплачиваемый отпуск предоставляется по их желанию в удобное для них время, в том числе в летний период.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норм законов, к таким категориям отнесены: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родителей (опекун, попечитель, приемный родитель), воспитывающих ребенка-инвалида в возрасте до восемнадцати лет;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работники, имеющие трех и более детей в возрасте до восемнадцати лет, до достижения младшим из детей возраста четырнадцати лет;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работники в возрасте до восемнадцати лет;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женщины – перед отпуском по беременности и родам или непосредственно после него;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муж, в период нахождения его жены в отпуске по беременности и родам независимо от времени его непрерывной работы у данного работодателя;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работники, ранее отозванные из отпуска;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лица, работающие по совместительству, при одновременном предоставлении отпуска по основной работе в летнее время.</w:t>
      </w: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B" w:rsidRPr="004A21FB" w:rsidRDefault="004A21FB" w:rsidP="004A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локальными нормативными правовыми актами организации (например, коллективным договором) могут быть определены иные категории работников, имеющих право на предоставление отпуска в удобное для них время.</w:t>
      </w:r>
    </w:p>
    <w:p w:rsidR="004A21FB" w:rsidRPr="004A21FB" w:rsidRDefault="004A21FB" w:rsidP="004A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</w:pPr>
      <w:bookmarkStart w:id="0" w:name="_GoBack"/>
      <w:bookmarkEnd w:id="0"/>
    </w:p>
    <w:p w:rsidR="004A21FB" w:rsidRPr="004A21FB" w:rsidRDefault="004A21FB" w:rsidP="004A2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21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A6732" w:rsidRDefault="004A21FB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9E"/>
    <w:rsid w:val="004A21FB"/>
    <w:rsid w:val="0073439E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2023-07-25T18:32:00Z</dcterms:created>
  <dcterms:modified xsi:type="dcterms:W3CDTF">2023-07-25T18:33:00Z</dcterms:modified>
</cp:coreProperties>
</file>